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20" w:rsidRPr="00662E20" w:rsidRDefault="00662E20" w:rsidP="000731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62E20">
        <w:rPr>
          <w:rFonts w:ascii="Times New Roman" w:eastAsia="Times New Roman" w:hAnsi="Times New Roman" w:cs="Times New Roman"/>
          <w:sz w:val="32"/>
          <w:szCs w:val="32"/>
        </w:rPr>
        <w:t>Ранко</w:t>
      </w:r>
      <w:proofErr w:type="spellEnd"/>
      <w:r w:rsidRPr="00662E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32"/>
          <w:szCs w:val="32"/>
        </w:rPr>
        <w:t>Рајовић</w:t>
      </w:r>
      <w:proofErr w:type="spellEnd"/>
      <w:r w:rsidRPr="00662E20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662E20">
        <w:rPr>
          <w:rFonts w:ascii="Times New Roman" w:eastAsia="Times New Roman" w:hAnsi="Times New Roman" w:cs="Times New Roman"/>
          <w:sz w:val="32"/>
          <w:szCs w:val="32"/>
        </w:rPr>
        <w:t>Родитељи</w:t>
      </w:r>
      <w:proofErr w:type="spellEnd"/>
      <w:r w:rsidRPr="00662E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32"/>
          <w:szCs w:val="32"/>
        </w:rPr>
        <w:t>пробудите</w:t>
      </w:r>
      <w:proofErr w:type="spellEnd"/>
      <w:r w:rsidRPr="00662E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32"/>
          <w:szCs w:val="32"/>
        </w:rPr>
        <w:t>се</w:t>
      </w:r>
      <w:proofErr w:type="spellEnd"/>
      <w:r w:rsidRPr="00662E2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32"/>
          <w:szCs w:val="32"/>
        </w:rPr>
        <w:t>грешке</w:t>
      </w:r>
      <w:proofErr w:type="spellEnd"/>
      <w:r w:rsidRPr="00662E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32"/>
          <w:szCs w:val="32"/>
        </w:rPr>
        <w:t>се</w:t>
      </w:r>
      <w:proofErr w:type="spellEnd"/>
      <w:r w:rsidRPr="00662E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32"/>
          <w:szCs w:val="32"/>
        </w:rPr>
        <w:t>тешко</w:t>
      </w:r>
      <w:proofErr w:type="spellEnd"/>
      <w:r w:rsidRPr="00662E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32"/>
          <w:szCs w:val="32"/>
        </w:rPr>
        <w:t>поправљају</w:t>
      </w:r>
      <w:proofErr w:type="spellEnd"/>
    </w:p>
    <w:p w:rsidR="00662E20" w:rsidRPr="00662E20" w:rsidRDefault="00662E20" w:rsidP="00662E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E20" w:rsidRPr="00662E20" w:rsidRDefault="00662E20" w:rsidP="00662E2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E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838325"/>
            <wp:effectExtent l="19050" t="0" r="0" b="0"/>
            <wp:docPr id="3" name="Picture 3" descr="http://www.osjosifpancic.rs/images/nastava/PedagoskiKutak/ranko-raj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josifpancic.rs/images/nastava/PedagoskiKutak/ranko-rajovi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E20" w:rsidRPr="00662E20" w:rsidRDefault="00662E20" w:rsidP="00662E2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променило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променимо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приступ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развојном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имаћемо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још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развојних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сметњи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когнитивних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испада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родитељи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пробуде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брзо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пролази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грешке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брзо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направе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тешко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поправљају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62E20" w:rsidRPr="00662E20" w:rsidRDefault="00662E20" w:rsidP="00662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Ранко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Рајовић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аутор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tgtFrame="_blank" w:history="1">
        <w:r w:rsidRPr="00662E20">
          <w:rPr>
            <w:rFonts w:ascii="Times New Roman" w:eastAsia="Times New Roman" w:hAnsi="Times New Roman" w:cs="Times New Roman"/>
            <w:sz w:val="24"/>
            <w:szCs w:val="24"/>
          </w:rPr>
          <w:t xml:space="preserve">НТЦ </w:t>
        </w:r>
        <w:proofErr w:type="spellStart"/>
        <w:r w:rsidRPr="00662E20">
          <w:rPr>
            <w:rFonts w:ascii="Times New Roman" w:eastAsia="Times New Roman" w:hAnsi="Times New Roman" w:cs="Times New Roman"/>
            <w:sz w:val="24"/>
            <w:szCs w:val="24"/>
          </w:rPr>
          <w:t>програма</w:t>
        </w:r>
        <w:proofErr w:type="spellEnd"/>
      </w:hyperlink>
      <w:r w:rsidRPr="00662E20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овогодишњи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добитник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престижне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међународне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Награде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интелектуални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допринос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друштву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додељује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Фондација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истраживање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Mensa International.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поводом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разговарали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њим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о НТЦ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програму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интелигенцији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учењу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плановима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даљи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унапређењу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друштва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развијању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потенцијала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деце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младих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62E20" w:rsidRDefault="00662E20" w:rsidP="00662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62E20" w:rsidRPr="00662E20" w:rsidRDefault="00662E20" w:rsidP="00662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Овогодишње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признање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светске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Менсе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допринос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развоја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друштва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целини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додељена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Вама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О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чему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ради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662E20" w:rsidRPr="00662E20" w:rsidRDefault="00662E20" w:rsidP="00662E2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деце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развојним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сметња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епидемији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Сметње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говора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сметње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читања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когнитивни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испади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неспретна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слаба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концентрација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свакодневна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тешко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схватити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догађа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последњих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10-15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НТЦ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одговор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помаже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деци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сметњама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додатно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НТЦ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помаже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деци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у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учења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 и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развоју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функционалног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присутан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у 20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држава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а у 7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државну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акредитацију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урађено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неколико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ЕУ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главна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био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НТЦ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Урађена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УНИЦЕФ-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предавање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одржано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Сарајеву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погледало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500.000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људи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YOUTUBE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каналу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препознато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светске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Менсе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квалитет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нов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приступ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решавању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проблема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помаже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сваког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детета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посебно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добар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даровите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деце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Ово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признање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заправо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признање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читавом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НТЦ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тиму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годинама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истражује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мало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познате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правце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педагогији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неуронаукама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Повезујемо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нова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открића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медицине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примењујемо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педагогији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сарађујемо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стотинама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учитеља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васпитача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урадили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око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истраживања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објавили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Урађено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десетак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дипломских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магистарских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доктората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неке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везане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НТЦ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систем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учења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Посебно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морам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истакнем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заслугу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Уроша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Петровића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коаутор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тј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аутор</w:t>
      </w:r>
      <w:proofErr w:type="spellEnd"/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Загонетних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прича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саставни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затим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lastRenderedPageBreak/>
        <w:t>Менсе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Љубомира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Кустудића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Александре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Боровић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подржавали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Уроша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мене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пуно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помогли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било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2E20" w:rsidRPr="00662E20" w:rsidRDefault="00662E20" w:rsidP="0066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Колико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родитељи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могу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утичу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развој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интелигенције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Колико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интелигенција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наследна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  <w:proofErr w:type="gramEnd"/>
    </w:p>
    <w:p w:rsidR="00662E20" w:rsidRPr="00662E20" w:rsidRDefault="00662E20" w:rsidP="00662E2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Интелигенција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наследна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наследан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потенцијал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Сликовито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речено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наших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добијамо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малу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велику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чашу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много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фактора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зависи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колико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ћемо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воде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сипати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у 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чашу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Чак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интелигенција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пресудан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фактор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успех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животу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Функционално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знање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заправо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употребно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знање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Често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прочитати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интелигенција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наследна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50%, а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остало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зависи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окружења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Лако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оповргне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довољно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замислимо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ситуацију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родитељи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интелигентни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добију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неким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случајем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живи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белој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соби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пет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њим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нико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разговара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интелигентан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50%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родитељи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Наравно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30%, а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можда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10%.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значи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окружење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јако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важно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можда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90%,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јасно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интелигенције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постоји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одговарајућа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стимулација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Посебно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интензивног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мозга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морамо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схватимо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неке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постојеће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теорије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старе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30-40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морају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коригују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окружење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данас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окружење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исто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променило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променимо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приступ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развојном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имаћемо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још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развојних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сметњи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когнитивних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испада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родитељи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пробуде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брзо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пролази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грешке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брзо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направе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тешко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поправљају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62E20" w:rsidRPr="00662E20" w:rsidRDefault="00662E20" w:rsidP="0066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Које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су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најчеће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грешке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  <w:proofErr w:type="gramEnd"/>
    </w:p>
    <w:p w:rsidR="00662E20" w:rsidRPr="00662E20" w:rsidRDefault="00662E20" w:rsidP="00662E2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везане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грешке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самог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рођења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поласка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можда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касније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Углавном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везане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презаштићивање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јако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пуно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фиксирања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главе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родитељи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носе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бебу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спречавања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пузања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дохвати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нешто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поду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забране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скакања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блату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скакања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кревету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важне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формирају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важне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регије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кори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великог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мозга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опет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важне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когнитивне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процесе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62E20" w:rsidRPr="00662E20" w:rsidRDefault="00662E20" w:rsidP="0066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Заступате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тезу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уколико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моторички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развој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неадекватан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може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доћи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когнитивних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мањкавости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662E20" w:rsidRPr="00662E20" w:rsidRDefault="00662E20" w:rsidP="00662E2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Поједини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радови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указују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везу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Наиме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поједине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великог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мозга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смањене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тинејџера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значи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трајно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смањење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когнитивних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Главни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кривац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недостатак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кретања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видети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свакодневно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испред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вртића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иду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пешке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родитељи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гурају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колицима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треће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четврте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возе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аутомобилом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осме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девете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школу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једној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Суботици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урадили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истраживање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добили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податак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скоро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50%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четвртог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сваког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довозе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родитељи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школу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враћају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назад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62E20" w:rsidRPr="00662E20" w:rsidRDefault="00662E20" w:rsidP="0066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Уколико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моторички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развој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оптималан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олакшава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учење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662E20" w:rsidRPr="00662E20" w:rsidRDefault="00662E20" w:rsidP="00662E2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Наравно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условом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учи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физиолошки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оптималан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репродуктивно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учење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нажалост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данас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главни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учења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Такво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учење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помаже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детету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развоју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функционалног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међународних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тестова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мери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функционално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знање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ПИСА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тест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показује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 у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томе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најбоље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азијске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земље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lastRenderedPageBreak/>
        <w:t>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већина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Европе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Америке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знатно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испод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просека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Поставља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грешимо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Одговор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лежи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раној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стимулацији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Азијске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земље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сликовно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писмо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почињу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уче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тај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активирају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асоцијативне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регије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чине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чак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30%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нашег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мозга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кључне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интелигенције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значи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учимо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кинеско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писмо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Наравно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можемо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децом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играмо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симболе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чиме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постижемо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сличан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ефекат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Недавно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покренули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неколико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градова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НТЦ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школице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ћемо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радити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децом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поделићемо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у 4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старосне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групе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Надам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ћемо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бар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мало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помоћи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родитељима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правилно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усмере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помогну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свог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детета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62E20" w:rsidRPr="00662E20" w:rsidRDefault="00662E20" w:rsidP="0066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Какви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су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планови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наредних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годину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дана</w:t>
      </w:r>
      <w:proofErr w:type="spellEnd"/>
      <w:r w:rsidRPr="0066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  <w:proofErr w:type="gramEnd"/>
    </w:p>
    <w:p w:rsidR="00662E20" w:rsidRPr="00662E20" w:rsidRDefault="00662E20" w:rsidP="00662E2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едукујемо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пише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овој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теми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радимо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ТВ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прилоге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помогнемо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деци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развију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биолошке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потенцијале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62E20" w:rsidRPr="00662E20" w:rsidRDefault="00662E20" w:rsidP="00662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о НТЦ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програму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и НТЦ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школицама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E20">
        <w:rPr>
          <w:rFonts w:ascii="Times New Roman" w:eastAsia="Times New Roman" w:hAnsi="Times New Roman" w:cs="Times New Roman"/>
          <w:sz w:val="24"/>
          <w:szCs w:val="24"/>
        </w:rPr>
        <w:t>сајту</w:t>
      </w:r>
      <w:proofErr w:type="spellEnd"/>
      <w:r w:rsidRPr="00662E2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tgtFrame="_blank" w:history="1">
        <w:r w:rsidRPr="00662E20">
          <w:rPr>
            <w:rFonts w:ascii="Times New Roman" w:eastAsia="Times New Roman" w:hAnsi="Times New Roman" w:cs="Times New Roman"/>
            <w:sz w:val="24"/>
            <w:szCs w:val="24"/>
          </w:rPr>
          <w:t>www.ntcucenje.com</w:t>
        </w:r>
      </w:hyperlink>
    </w:p>
    <w:p w:rsidR="00662E20" w:rsidRPr="00662E20" w:rsidRDefault="00662E20" w:rsidP="00662E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2E2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662E20" w:rsidRPr="00662E20" w:rsidRDefault="00662E20" w:rsidP="0066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E20">
        <w:rPr>
          <w:rFonts w:ascii="Times New Roman" w:eastAsia="Times New Roman" w:hAnsi="Times New Roman" w:cs="Times New Roman"/>
          <w:sz w:val="24"/>
          <w:szCs w:val="24"/>
        </w:rPr>
        <w:t>Извор: </w:t>
      </w:r>
      <w:hyperlink r:id="rId8" w:tgtFrame="_blank" w:history="1">
        <w:r w:rsidRPr="00662E20">
          <w:rPr>
            <w:rFonts w:ascii="Times New Roman" w:eastAsia="Times New Roman" w:hAnsi="Times New Roman" w:cs="Times New Roman"/>
            <w:sz w:val="24"/>
            <w:szCs w:val="24"/>
          </w:rPr>
          <w:t>http://www.detinjarije.com/ranko-rajovic-roditelji-probudite-se-greske-se-tesko-popravljaju/</w:t>
        </w:r>
      </w:hyperlink>
    </w:p>
    <w:p w:rsidR="009164C7" w:rsidRPr="00662E20" w:rsidRDefault="009164C7">
      <w:pPr>
        <w:rPr>
          <w:rFonts w:ascii="Times New Roman" w:hAnsi="Times New Roman" w:cs="Times New Roman"/>
          <w:sz w:val="24"/>
          <w:szCs w:val="24"/>
        </w:rPr>
      </w:pPr>
    </w:p>
    <w:sectPr w:rsidR="009164C7" w:rsidRPr="00662E20" w:rsidSect="00916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95293"/>
    <w:multiLevelType w:val="multilevel"/>
    <w:tmpl w:val="392A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E20"/>
    <w:rsid w:val="00004F06"/>
    <w:rsid w:val="000105F7"/>
    <w:rsid w:val="00033606"/>
    <w:rsid w:val="00042093"/>
    <w:rsid w:val="00073159"/>
    <w:rsid w:val="000D35A1"/>
    <w:rsid w:val="00106707"/>
    <w:rsid w:val="00111B11"/>
    <w:rsid w:val="001E5DA0"/>
    <w:rsid w:val="00200DD2"/>
    <w:rsid w:val="002019D1"/>
    <w:rsid w:val="0026181D"/>
    <w:rsid w:val="0027155E"/>
    <w:rsid w:val="002B063E"/>
    <w:rsid w:val="002C4527"/>
    <w:rsid w:val="002F4FAF"/>
    <w:rsid w:val="0040705F"/>
    <w:rsid w:val="004157AD"/>
    <w:rsid w:val="004847A2"/>
    <w:rsid w:val="005058C1"/>
    <w:rsid w:val="00522F48"/>
    <w:rsid w:val="00662E20"/>
    <w:rsid w:val="00710B39"/>
    <w:rsid w:val="00735A4D"/>
    <w:rsid w:val="007A4879"/>
    <w:rsid w:val="00821842"/>
    <w:rsid w:val="009164C7"/>
    <w:rsid w:val="00976348"/>
    <w:rsid w:val="00976836"/>
    <w:rsid w:val="00AF6797"/>
    <w:rsid w:val="00B54601"/>
    <w:rsid w:val="00C37923"/>
    <w:rsid w:val="00CC0696"/>
    <w:rsid w:val="00CC6B6F"/>
    <w:rsid w:val="00D43EF0"/>
    <w:rsid w:val="00D46971"/>
    <w:rsid w:val="00D953A9"/>
    <w:rsid w:val="00DA5D58"/>
    <w:rsid w:val="00DE350B"/>
    <w:rsid w:val="00EB152C"/>
    <w:rsid w:val="00EF59E2"/>
    <w:rsid w:val="00F703A1"/>
    <w:rsid w:val="00F70899"/>
    <w:rsid w:val="00F9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C7"/>
  </w:style>
  <w:style w:type="paragraph" w:styleId="Heading2">
    <w:name w:val="heading 2"/>
    <w:basedOn w:val="Normal"/>
    <w:link w:val="Heading2Char"/>
    <w:uiPriority w:val="9"/>
    <w:qFormat/>
    <w:rsid w:val="00662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2E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62E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2E20"/>
    <w:rPr>
      <w:i/>
      <w:iCs/>
    </w:rPr>
  </w:style>
  <w:style w:type="character" w:customStyle="1" w:styleId="apple-converted-space">
    <w:name w:val="apple-converted-space"/>
    <w:basedOn w:val="DefaultParagraphFont"/>
    <w:rsid w:val="00662E20"/>
  </w:style>
  <w:style w:type="paragraph" w:styleId="BalloonText">
    <w:name w:val="Balloon Text"/>
    <w:basedOn w:val="Normal"/>
    <w:link w:val="BalloonTextChar"/>
    <w:uiPriority w:val="99"/>
    <w:semiHidden/>
    <w:unhideWhenUsed/>
    <w:rsid w:val="006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njarije.com/ranko-rajovic-roditelji-probudite-se-greske-se-tesko-popravljaj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tcucenje.com/ntc-radionice-beogr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cucenje.com/ntc-radionice-beograd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2016-11-23T08:35:00Z</dcterms:created>
  <dcterms:modified xsi:type="dcterms:W3CDTF">2016-11-23T08:38:00Z</dcterms:modified>
</cp:coreProperties>
</file>